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396" w:rsidRDefault="00B729BE">
      <w:pPr>
        <w:spacing w:line="480" w:lineRule="auto"/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  <w:lang w:eastAsia="zh-Hans"/>
        </w:rPr>
        <w:t>等离子空气消毒器</w:t>
      </w:r>
      <w:r>
        <w:rPr>
          <w:rFonts w:asciiTheme="minorEastAsia" w:hAnsiTheme="minorEastAsia" w:hint="eastAsia"/>
          <w:sz w:val="32"/>
          <w:szCs w:val="32"/>
        </w:rPr>
        <w:t>参数</w:t>
      </w:r>
    </w:p>
    <w:p w:rsidR="00F96396" w:rsidRDefault="00F96396">
      <w:pPr>
        <w:spacing w:line="480" w:lineRule="auto"/>
        <w:rPr>
          <w:rFonts w:asciiTheme="minorEastAsia" w:hAnsiTheme="minorEastAsia"/>
          <w:b/>
          <w:bCs/>
          <w:sz w:val="32"/>
          <w:szCs w:val="32"/>
        </w:rPr>
      </w:pPr>
    </w:p>
    <w:p w:rsidR="00F96396" w:rsidRDefault="00B729BE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:rsidR="00F96396" w:rsidRDefault="00B729BE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适用范围</w:t>
      </w:r>
      <w:r>
        <w:rPr>
          <w:rFonts w:asciiTheme="minorEastAsia" w:hAnsiTheme="minorEastAsia" w:cstheme="minor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  <w:lang w:eastAsia="zh-Hans"/>
        </w:rPr>
        <w:t>用于室内空气消毒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可杀灭空气中的细菌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并能同时</w:t>
      </w:r>
      <w:r>
        <w:rPr>
          <w:rFonts w:asciiTheme="minorEastAsia" w:hAnsiTheme="minorEastAsia" w:cstheme="minorEastAsia"/>
          <w:sz w:val="24"/>
        </w:rPr>
        <w:t>去除空气中的</w:t>
      </w:r>
      <w:r>
        <w:rPr>
          <w:rFonts w:asciiTheme="minorEastAsia" w:hAnsiTheme="minorEastAsia" w:cstheme="minorEastAsia"/>
          <w:sz w:val="24"/>
        </w:rPr>
        <w:t>PM2.5</w:t>
      </w:r>
      <w:r>
        <w:rPr>
          <w:rFonts w:asciiTheme="minorEastAsia" w:hAnsiTheme="minorEastAsia" w:cstheme="minorEastAsia"/>
          <w:sz w:val="24"/>
        </w:rPr>
        <w:t>、甲醛、苯、</w:t>
      </w:r>
      <w:r>
        <w:rPr>
          <w:rFonts w:asciiTheme="minorEastAsia" w:hAnsiTheme="minorEastAsia" w:cstheme="minorEastAsia"/>
          <w:sz w:val="24"/>
        </w:rPr>
        <w:t>TVOC</w:t>
      </w:r>
      <w:r>
        <w:rPr>
          <w:rFonts w:asciiTheme="minorEastAsia" w:hAnsiTheme="minorEastAsia" w:cstheme="minorEastAsia"/>
          <w:sz w:val="24"/>
        </w:rPr>
        <w:t>等有害物质</w:t>
      </w:r>
      <w:r>
        <w:rPr>
          <w:sz w:val="30"/>
          <w:szCs w:val="30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可人机共存</w:t>
      </w:r>
      <w:r>
        <w:rPr>
          <w:rFonts w:asciiTheme="minorEastAsia" w:hAnsiTheme="minorEastAsia" w:cstheme="minorEastAsia"/>
          <w:sz w:val="24"/>
          <w:lang w:eastAsia="zh-Hans"/>
        </w:rPr>
        <w:t>。</w:t>
      </w:r>
    </w:p>
    <w:p w:rsidR="00F96396" w:rsidRDefault="00B729BE">
      <w:pPr>
        <w:widowControl/>
        <w:numPr>
          <w:ilvl w:val="0"/>
          <w:numId w:val="1"/>
        </w:numPr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主要功能和技术参数</w:t>
      </w:r>
    </w:p>
    <w:p w:rsidR="00F96396" w:rsidRDefault="00B729BE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/>
          <w:bCs/>
          <w:sz w:val="24"/>
          <w:lang w:eastAsia="zh-Hans"/>
        </w:rPr>
      </w:pPr>
      <w:r>
        <w:rPr>
          <w:rFonts w:ascii="宋体" w:hAnsi="宋体" w:hint="eastAsia"/>
          <w:bCs/>
          <w:sz w:val="24"/>
          <w:lang w:eastAsia="zh-Hans"/>
        </w:rPr>
        <w:t>实验室条件下</w:t>
      </w:r>
      <w:r>
        <w:rPr>
          <w:rFonts w:ascii="宋体" w:hAnsi="宋体"/>
          <w:bCs/>
          <w:sz w:val="24"/>
          <w:lang w:eastAsia="zh-Hans"/>
        </w:rPr>
        <w:t>，</w:t>
      </w:r>
      <w:r>
        <w:rPr>
          <w:rFonts w:ascii="宋体" w:hAnsi="宋体" w:hint="eastAsia"/>
          <w:bCs/>
          <w:sz w:val="24"/>
          <w:lang w:eastAsia="zh-Hans"/>
        </w:rPr>
        <w:t>对白色葡萄球菌的杀灭率</w:t>
      </w:r>
      <w:r>
        <w:rPr>
          <w:rFonts w:asciiTheme="minorEastAsia" w:hAnsiTheme="minorEastAsia" w:cstheme="minorEastAsia" w:hint="eastAsia"/>
          <w:sz w:val="24"/>
        </w:rPr>
        <w:t>≥</w:t>
      </w:r>
      <w:r>
        <w:rPr>
          <w:rFonts w:asciiTheme="minorEastAsia" w:hAnsiTheme="minorEastAsia" w:cstheme="minorEastAsia"/>
          <w:sz w:val="24"/>
        </w:rPr>
        <w:t>99.9%</w:t>
      </w:r>
      <w:r>
        <w:rPr>
          <w:rFonts w:asciiTheme="minorEastAsia" w:hAnsiTheme="minorEastAsia" w:cstheme="minorEastAsia"/>
          <w:sz w:val="24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对空气中自然菌的消亡率</w:t>
      </w:r>
      <w:r>
        <w:rPr>
          <w:rFonts w:asciiTheme="minorEastAsia" w:hAnsiTheme="minorEastAsia" w:cstheme="minorEastAsia" w:hint="eastAsia"/>
          <w:sz w:val="24"/>
        </w:rPr>
        <w:t>≥</w:t>
      </w:r>
      <w:r>
        <w:rPr>
          <w:rFonts w:asciiTheme="minorEastAsia" w:hAnsiTheme="minorEastAsia" w:cstheme="minorEastAsia"/>
          <w:sz w:val="24"/>
        </w:rPr>
        <w:t>90%</w:t>
      </w:r>
      <w:r>
        <w:rPr>
          <w:rFonts w:asciiTheme="minorEastAsia" w:hAnsiTheme="minorEastAsia" w:cstheme="minorEastAsia"/>
          <w:sz w:val="24"/>
        </w:rPr>
        <w:t>；</w:t>
      </w:r>
    </w:p>
    <w:p w:rsidR="00F96396" w:rsidRDefault="00B729BE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/>
          <w:bCs/>
          <w:sz w:val="24"/>
          <w:lang w:eastAsia="zh-Hans"/>
        </w:rPr>
      </w:pPr>
      <w:r>
        <w:rPr>
          <w:rFonts w:ascii="宋体" w:hAnsi="宋体" w:hint="eastAsia"/>
          <w:bCs/>
          <w:sz w:val="24"/>
          <w:lang w:eastAsia="zh-Hans"/>
        </w:rPr>
        <w:t>具有等离子故障自动监测功能</w:t>
      </w:r>
      <w:r>
        <w:rPr>
          <w:rFonts w:ascii="宋体" w:hAnsi="宋体"/>
          <w:bCs/>
          <w:sz w:val="24"/>
          <w:lang w:eastAsia="zh-Hans"/>
        </w:rPr>
        <w:t>；</w:t>
      </w:r>
    </w:p>
    <w:p w:rsidR="00F96396" w:rsidRDefault="00B729BE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/>
          <w:bCs/>
          <w:sz w:val="24"/>
          <w:lang w:eastAsia="zh-Hans"/>
        </w:rPr>
      </w:pPr>
      <w:r>
        <w:rPr>
          <w:rFonts w:ascii="宋体" w:hAnsi="宋体" w:hint="eastAsia"/>
          <w:bCs/>
          <w:sz w:val="24"/>
          <w:lang w:eastAsia="zh-Hans"/>
        </w:rPr>
        <w:t>具有工作时间自动累计功能</w:t>
      </w:r>
      <w:r>
        <w:rPr>
          <w:rFonts w:ascii="宋体" w:hAnsi="宋体"/>
          <w:bCs/>
          <w:sz w:val="24"/>
          <w:lang w:eastAsia="zh-Hans"/>
        </w:rPr>
        <w:t>；</w:t>
      </w:r>
    </w:p>
    <w:p w:rsidR="00F96396" w:rsidRDefault="00B729BE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/>
          <w:bCs/>
          <w:sz w:val="24"/>
          <w:lang w:eastAsia="zh-Hans"/>
        </w:rPr>
      </w:pPr>
      <w:r>
        <w:rPr>
          <w:rFonts w:ascii="宋体" w:hAnsi="宋体" w:hint="eastAsia"/>
          <w:bCs/>
          <w:sz w:val="24"/>
          <w:lang w:eastAsia="zh-Hans"/>
        </w:rPr>
        <w:t>具有风速调节功能</w:t>
      </w:r>
      <w:r>
        <w:rPr>
          <w:rFonts w:ascii="宋体" w:hAnsi="宋体"/>
          <w:bCs/>
          <w:sz w:val="24"/>
          <w:lang w:eastAsia="zh-Hans"/>
        </w:rPr>
        <w:t>；</w:t>
      </w:r>
    </w:p>
    <w:p w:rsidR="00F96396" w:rsidRDefault="00B729BE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/>
          <w:bCs/>
          <w:sz w:val="24"/>
          <w:lang w:eastAsia="zh-Hans"/>
        </w:rPr>
      </w:pPr>
      <w:r>
        <w:rPr>
          <w:rFonts w:ascii="宋体" w:hAnsi="宋体" w:hint="eastAsia"/>
          <w:bCs/>
          <w:sz w:val="24"/>
          <w:lang w:eastAsia="zh-Hans"/>
        </w:rPr>
        <w:t>适用于</w:t>
      </w:r>
      <w:r>
        <w:rPr>
          <w:rFonts w:ascii="宋体" w:hAnsi="宋体"/>
          <w:bCs/>
          <w:sz w:val="24"/>
          <w:lang w:eastAsia="zh-Hans"/>
        </w:rPr>
        <w:t>100</w:t>
      </w:r>
      <w:r>
        <w:rPr>
          <w:rFonts w:ascii="宋体" w:hAnsi="宋体" w:hint="eastAsia"/>
          <w:bCs/>
          <w:sz w:val="24"/>
          <w:lang w:eastAsia="zh-Hans"/>
        </w:rPr>
        <w:t>立方米以上的空间使用</w:t>
      </w:r>
      <w:r>
        <w:rPr>
          <w:rFonts w:ascii="宋体" w:hAnsi="宋体"/>
          <w:bCs/>
          <w:sz w:val="24"/>
          <w:lang w:eastAsia="zh-Hans"/>
        </w:rPr>
        <w:t>；</w:t>
      </w:r>
    </w:p>
    <w:p w:rsidR="00F96396" w:rsidRDefault="00B729BE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/>
          <w:bCs/>
          <w:sz w:val="24"/>
          <w:lang w:eastAsia="zh-Hans"/>
        </w:rPr>
      </w:pPr>
      <w:r>
        <w:rPr>
          <w:rFonts w:ascii="宋体" w:hAnsi="宋体" w:hint="eastAsia"/>
          <w:bCs/>
          <w:sz w:val="24"/>
          <w:lang w:eastAsia="zh-Hans"/>
        </w:rPr>
        <w:t>高风速消毒时间可持续</w:t>
      </w:r>
      <w:r>
        <w:rPr>
          <w:rFonts w:ascii="宋体" w:hAnsi="宋体"/>
          <w:bCs/>
          <w:sz w:val="24"/>
          <w:lang w:eastAsia="zh-Hans"/>
        </w:rPr>
        <w:t>90</w:t>
      </w:r>
      <w:r>
        <w:rPr>
          <w:rFonts w:ascii="宋体" w:hAnsi="宋体" w:hint="eastAsia"/>
          <w:bCs/>
          <w:sz w:val="24"/>
          <w:lang w:eastAsia="zh-Hans"/>
        </w:rPr>
        <w:t>分钟及以上</w:t>
      </w:r>
      <w:r>
        <w:rPr>
          <w:rFonts w:ascii="宋体" w:hAnsi="宋体"/>
          <w:bCs/>
          <w:sz w:val="24"/>
          <w:lang w:eastAsia="zh-Hans"/>
        </w:rPr>
        <w:t>；</w:t>
      </w:r>
    </w:p>
    <w:p w:rsidR="00F96396" w:rsidRDefault="00B729BE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/>
          <w:bCs/>
          <w:sz w:val="24"/>
          <w:lang w:eastAsia="zh-Hans"/>
        </w:rPr>
      </w:pPr>
      <w:r>
        <w:rPr>
          <w:rFonts w:ascii="宋体" w:hAnsi="宋体" w:hint="eastAsia"/>
          <w:bCs/>
          <w:sz w:val="24"/>
          <w:lang w:eastAsia="zh-Hans"/>
        </w:rPr>
        <w:t>循环风量</w:t>
      </w:r>
      <w:r>
        <w:rPr>
          <w:rFonts w:asciiTheme="minorEastAsia" w:hAnsiTheme="minorEastAsia" w:cstheme="minorEastAsia" w:hint="eastAsia"/>
          <w:sz w:val="24"/>
        </w:rPr>
        <w:t>≥</w:t>
      </w:r>
      <w:r>
        <w:rPr>
          <w:rFonts w:asciiTheme="minorEastAsia" w:hAnsiTheme="minorEastAsia" w:cstheme="minorEastAsia"/>
          <w:sz w:val="24"/>
        </w:rPr>
        <w:t>900m</w:t>
      </w:r>
      <w:r>
        <w:rPr>
          <w:rFonts w:asciiTheme="minorEastAsia" w:hAnsiTheme="minorEastAsia" w:cstheme="minorEastAsia"/>
          <w:sz w:val="24"/>
          <w:vertAlign w:val="superscript"/>
        </w:rPr>
        <w:t>3</w:t>
      </w:r>
      <w:r>
        <w:rPr>
          <w:rFonts w:asciiTheme="minorEastAsia" w:hAnsiTheme="minorEastAsia" w:cstheme="minorEastAsia"/>
          <w:sz w:val="24"/>
        </w:rPr>
        <w:t>/h;</w:t>
      </w:r>
    </w:p>
    <w:p w:rsidR="00F96396" w:rsidRDefault="00B729BE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/>
          <w:bCs/>
          <w:sz w:val="24"/>
          <w:lang w:eastAsia="zh-Hans"/>
        </w:rPr>
      </w:pPr>
      <w:r>
        <w:rPr>
          <w:rFonts w:ascii="宋体" w:hAnsi="宋体" w:hint="eastAsia"/>
          <w:bCs/>
          <w:sz w:val="24"/>
          <w:lang w:eastAsia="zh-Hans"/>
        </w:rPr>
        <w:t>噪音</w:t>
      </w:r>
      <w:r>
        <w:rPr>
          <w:rFonts w:ascii="宋体" w:hAnsi="宋体"/>
          <w:bCs/>
          <w:sz w:val="24"/>
          <w:lang w:eastAsia="zh-Hans"/>
        </w:rPr>
        <w:t>&lt;55db;</w:t>
      </w:r>
    </w:p>
    <w:p w:rsidR="00F96396" w:rsidRDefault="00B729BE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/>
          <w:bCs/>
          <w:sz w:val="24"/>
          <w:lang w:eastAsia="zh-Hans"/>
        </w:rPr>
      </w:pPr>
      <w:r>
        <w:rPr>
          <w:rFonts w:ascii="宋体" w:hAnsi="宋体" w:hint="eastAsia"/>
          <w:bCs/>
          <w:sz w:val="24"/>
          <w:lang w:eastAsia="zh-Hans"/>
        </w:rPr>
        <w:t>等离子浓度</w:t>
      </w:r>
      <w:r>
        <w:rPr>
          <w:rFonts w:ascii="宋体" w:hAnsi="宋体"/>
          <w:bCs/>
          <w:sz w:val="24"/>
          <w:lang w:eastAsia="zh-Hans"/>
        </w:rPr>
        <w:t>：</w:t>
      </w:r>
      <w:r>
        <w:rPr>
          <w:rFonts w:ascii="宋体" w:hAnsi="宋体" w:hint="eastAsia"/>
          <w:bCs/>
          <w:sz w:val="24"/>
          <w:lang w:eastAsia="zh-Hans"/>
        </w:rPr>
        <w:t>移动式为</w:t>
      </w:r>
      <w:r>
        <w:rPr>
          <w:rFonts w:ascii="宋体" w:hAnsi="宋体"/>
          <w:bCs/>
          <w:sz w:val="24"/>
          <w:lang w:eastAsia="zh-Hans"/>
        </w:rPr>
        <w:t>5.57*10</w:t>
      </w:r>
      <w:r>
        <w:rPr>
          <w:rFonts w:ascii="宋体" w:hAnsi="宋体"/>
          <w:bCs/>
          <w:sz w:val="24"/>
          <w:vertAlign w:val="superscript"/>
          <w:lang w:eastAsia="zh-Hans"/>
        </w:rPr>
        <w:t>17</w:t>
      </w:r>
      <w:r>
        <w:rPr>
          <w:rFonts w:ascii="宋体" w:hAnsi="宋体"/>
          <w:bCs/>
          <w:sz w:val="24"/>
          <w:lang w:eastAsia="zh-Hans"/>
        </w:rPr>
        <w:t>-5</w:t>
      </w:r>
      <w:r>
        <w:rPr>
          <w:rFonts w:ascii="宋体" w:hAnsi="宋体" w:hint="eastAsia"/>
          <w:bCs/>
          <w:sz w:val="24"/>
          <w:lang w:eastAsia="zh-Hans"/>
        </w:rPr>
        <w:t>.</w:t>
      </w:r>
      <w:r>
        <w:rPr>
          <w:rFonts w:ascii="宋体" w:hAnsi="宋体"/>
          <w:bCs/>
          <w:sz w:val="24"/>
          <w:lang w:eastAsia="zh-Hans"/>
        </w:rPr>
        <w:t>7*10</w:t>
      </w:r>
      <w:r>
        <w:rPr>
          <w:rFonts w:ascii="宋体" w:hAnsi="宋体"/>
          <w:bCs/>
          <w:sz w:val="24"/>
          <w:vertAlign w:val="superscript"/>
          <w:lang w:eastAsia="zh-Hans"/>
        </w:rPr>
        <w:t>18</w:t>
      </w:r>
      <w:r>
        <w:rPr>
          <w:rFonts w:ascii="宋体" w:hAnsi="宋体"/>
          <w:bCs/>
          <w:sz w:val="24"/>
          <w:lang w:eastAsia="zh-Hans"/>
        </w:rPr>
        <w:t>，</w:t>
      </w:r>
      <w:r>
        <w:rPr>
          <w:rFonts w:ascii="宋体" w:hAnsi="宋体" w:hint="eastAsia"/>
          <w:bCs/>
          <w:sz w:val="24"/>
          <w:lang w:eastAsia="zh-Hans"/>
        </w:rPr>
        <w:t>壁挂式为</w:t>
      </w:r>
      <w:r>
        <w:rPr>
          <w:rFonts w:ascii="宋体" w:hAnsi="宋体"/>
          <w:bCs/>
          <w:sz w:val="24"/>
          <w:lang w:eastAsia="zh-Hans"/>
        </w:rPr>
        <w:t>6.02</w:t>
      </w:r>
      <w:r>
        <w:rPr>
          <w:rFonts w:ascii="宋体" w:hAnsi="宋体"/>
          <w:bCs/>
          <w:sz w:val="24"/>
          <w:lang w:eastAsia="zh-Hans"/>
        </w:rPr>
        <w:t>*10</w:t>
      </w:r>
      <w:r>
        <w:rPr>
          <w:rFonts w:ascii="宋体" w:hAnsi="宋体"/>
          <w:bCs/>
          <w:sz w:val="24"/>
          <w:vertAlign w:val="superscript"/>
          <w:lang w:eastAsia="zh-Hans"/>
        </w:rPr>
        <w:t>17</w:t>
      </w:r>
      <w:r>
        <w:rPr>
          <w:rFonts w:ascii="宋体" w:hAnsi="宋体"/>
          <w:bCs/>
          <w:sz w:val="24"/>
          <w:lang w:eastAsia="zh-Hans"/>
        </w:rPr>
        <w:t>-3.41*10</w:t>
      </w:r>
      <w:r>
        <w:rPr>
          <w:rFonts w:ascii="宋体" w:hAnsi="宋体"/>
          <w:bCs/>
          <w:sz w:val="24"/>
          <w:vertAlign w:val="superscript"/>
          <w:lang w:eastAsia="zh-Hans"/>
        </w:rPr>
        <w:t>18</w:t>
      </w:r>
      <w:r>
        <w:rPr>
          <w:rFonts w:ascii="宋体" w:hAnsi="宋体"/>
          <w:bCs/>
          <w:sz w:val="24"/>
          <w:lang w:eastAsia="zh-Hans"/>
        </w:rPr>
        <w:t>；</w:t>
      </w:r>
    </w:p>
    <w:p w:rsidR="00F96396" w:rsidRDefault="00B729BE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Cs/>
          <w:sz w:val="24"/>
          <w:lang w:eastAsia="zh-Hans"/>
        </w:rPr>
        <w:t>工作环境臭氧量</w:t>
      </w:r>
      <w:r>
        <w:rPr>
          <w:rFonts w:ascii="Arial" w:hAnsi="Arial" w:cs="Arial"/>
          <w:bCs/>
          <w:sz w:val="24"/>
          <w:lang w:eastAsia="zh-Hans"/>
        </w:rPr>
        <w:t>≤</w:t>
      </w:r>
      <w:r>
        <w:rPr>
          <w:rFonts w:asciiTheme="minorEastAsia" w:hAnsiTheme="minorEastAsia" w:cstheme="minorEastAsia"/>
          <w:bCs/>
          <w:sz w:val="24"/>
          <w:lang w:eastAsia="zh-Hans"/>
        </w:rPr>
        <w:t>0.02mg/m</w:t>
      </w:r>
      <w:r>
        <w:rPr>
          <w:rFonts w:asciiTheme="minorEastAsia" w:hAnsiTheme="minorEastAsia" w:cstheme="minorEastAsia"/>
          <w:bCs/>
          <w:sz w:val="24"/>
          <w:vertAlign w:val="superscript"/>
          <w:lang w:eastAsia="zh-Hans"/>
        </w:rPr>
        <w:t>3</w:t>
      </w:r>
      <w:r>
        <w:rPr>
          <w:rFonts w:asciiTheme="minorEastAsia" w:hAnsiTheme="minorEastAsia" w:cstheme="minorEastAsia"/>
          <w:bCs/>
          <w:sz w:val="24"/>
          <w:lang w:eastAsia="zh-Hans"/>
        </w:rPr>
        <w:t>;</w:t>
      </w:r>
    </w:p>
    <w:p w:rsidR="00F96396" w:rsidRDefault="00B729BE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bCs/>
          <w:sz w:val="24"/>
          <w:lang w:eastAsia="zh-Hans"/>
        </w:rPr>
        <w:t>等离子体发生器有效工作时间</w:t>
      </w:r>
      <w:r>
        <w:rPr>
          <w:rFonts w:asciiTheme="minorEastAsia" w:hAnsiTheme="minorEastAsia" w:cstheme="minorEastAsia" w:hint="eastAsia"/>
          <w:sz w:val="24"/>
        </w:rPr>
        <w:t>≥</w:t>
      </w:r>
      <w:r>
        <w:rPr>
          <w:rFonts w:asciiTheme="minorEastAsia" w:hAnsiTheme="minorEastAsia" w:cstheme="minorEastAsia"/>
          <w:sz w:val="24"/>
        </w:rPr>
        <w:t>15000</w:t>
      </w:r>
      <w:r>
        <w:rPr>
          <w:rFonts w:asciiTheme="minorEastAsia" w:hAnsiTheme="minorEastAsia" w:cstheme="minorEastAsia" w:hint="eastAsia"/>
          <w:sz w:val="24"/>
          <w:lang w:eastAsia="zh-Hans"/>
        </w:rPr>
        <w:t>小时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F96396" w:rsidRDefault="00F96396">
      <w:pPr>
        <w:widowControl/>
        <w:jc w:val="left"/>
        <w:rPr>
          <w:rFonts w:asciiTheme="minorEastAsia" w:hAnsiTheme="minorEastAsia" w:cstheme="minorEastAsia"/>
          <w:sz w:val="24"/>
        </w:rPr>
      </w:pPr>
    </w:p>
    <w:p w:rsidR="00F96396" w:rsidRDefault="00B729BE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  <w:lang w:eastAsia="zh-Hans"/>
        </w:rPr>
      </w:pP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配置要求</w:t>
      </w:r>
    </w:p>
    <w:p w:rsidR="00F96396" w:rsidRDefault="00B729BE">
      <w:pPr>
        <w:widowControl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主机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台</w:t>
      </w:r>
    </w:p>
    <w:p w:rsidR="00F96396" w:rsidRDefault="00F96396">
      <w:pPr>
        <w:widowControl/>
        <w:jc w:val="left"/>
        <w:rPr>
          <w:rFonts w:asciiTheme="minorEastAsia" w:hAnsiTheme="minorEastAsia" w:cstheme="minorEastAsia"/>
          <w:sz w:val="24"/>
        </w:rPr>
      </w:pPr>
      <w:bookmarkStart w:id="0" w:name="_GoBack"/>
      <w:bookmarkEnd w:id="0"/>
    </w:p>
    <w:sectPr w:rsidR="00F9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BBF25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2A83104"/>
    <w:multiLevelType w:val="singleLevel"/>
    <w:tmpl w:val="62A8310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FFB5FA8"/>
    <w:rsid w:val="8737D835"/>
    <w:rsid w:val="9E9D99B2"/>
    <w:rsid w:val="9EEFF5C2"/>
    <w:rsid w:val="A3EB206C"/>
    <w:rsid w:val="B67E216D"/>
    <w:rsid w:val="BB5EA584"/>
    <w:rsid w:val="BBAE73DD"/>
    <w:rsid w:val="BE7B4A5F"/>
    <w:rsid w:val="BFBF05FE"/>
    <w:rsid w:val="BFEEBC23"/>
    <w:rsid w:val="CFEF54F4"/>
    <w:rsid w:val="D2F9713A"/>
    <w:rsid w:val="DF6E5E9A"/>
    <w:rsid w:val="DFFB9ECC"/>
    <w:rsid w:val="E7BD065C"/>
    <w:rsid w:val="ED3FE811"/>
    <w:rsid w:val="EE4466F2"/>
    <w:rsid w:val="EFEAE925"/>
    <w:rsid w:val="F3FE06B3"/>
    <w:rsid w:val="FBE39060"/>
    <w:rsid w:val="FBE62626"/>
    <w:rsid w:val="FBFFE48D"/>
    <w:rsid w:val="FD1B9CBA"/>
    <w:rsid w:val="FFFF101B"/>
    <w:rsid w:val="000818F9"/>
    <w:rsid w:val="001D0B1F"/>
    <w:rsid w:val="00245AD8"/>
    <w:rsid w:val="00261B94"/>
    <w:rsid w:val="00274007"/>
    <w:rsid w:val="002C0A89"/>
    <w:rsid w:val="00305980"/>
    <w:rsid w:val="00341365"/>
    <w:rsid w:val="00436741"/>
    <w:rsid w:val="00500C42"/>
    <w:rsid w:val="006549FD"/>
    <w:rsid w:val="006E59C6"/>
    <w:rsid w:val="006F7FBF"/>
    <w:rsid w:val="00775A0B"/>
    <w:rsid w:val="00891947"/>
    <w:rsid w:val="008D6233"/>
    <w:rsid w:val="009413EB"/>
    <w:rsid w:val="009C2E63"/>
    <w:rsid w:val="00AF19DF"/>
    <w:rsid w:val="00AF1AB7"/>
    <w:rsid w:val="00B479A0"/>
    <w:rsid w:val="00B52DCD"/>
    <w:rsid w:val="00B729BE"/>
    <w:rsid w:val="00BA5831"/>
    <w:rsid w:val="00C07782"/>
    <w:rsid w:val="00C320CB"/>
    <w:rsid w:val="00CC7ADD"/>
    <w:rsid w:val="00E105F5"/>
    <w:rsid w:val="00E25088"/>
    <w:rsid w:val="00E637A8"/>
    <w:rsid w:val="00F24BF3"/>
    <w:rsid w:val="00F3547B"/>
    <w:rsid w:val="00F96396"/>
    <w:rsid w:val="00FA7A52"/>
    <w:rsid w:val="1BFD2A8B"/>
    <w:rsid w:val="37FB35B5"/>
    <w:rsid w:val="3CA7D193"/>
    <w:rsid w:val="3EAFCA34"/>
    <w:rsid w:val="3EE7A6F5"/>
    <w:rsid w:val="535B873A"/>
    <w:rsid w:val="559EF873"/>
    <w:rsid w:val="59E363A9"/>
    <w:rsid w:val="59FFEF79"/>
    <w:rsid w:val="5DFF8F65"/>
    <w:rsid w:val="6FFFB412"/>
    <w:rsid w:val="71F97219"/>
    <w:rsid w:val="7757A120"/>
    <w:rsid w:val="79CF2C2A"/>
    <w:rsid w:val="79F5BCB8"/>
    <w:rsid w:val="79F65E56"/>
    <w:rsid w:val="7A663406"/>
    <w:rsid w:val="7DFF0DB5"/>
    <w:rsid w:val="7F3CFA08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>Microsoft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21</cp:revision>
  <dcterms:created xsi:type="dcterms:W3CDTF">2021-05-11T18:58:00Z</dcterms:created>
  <dcterms:modified xsi:type="dcterms:W3CDTF">2023-02-28T08:09:00Z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BAEE86A3C3E896F362A6FD63D10BBB45</vt:lpwstr>
  </property>
</Properties>
</file>